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61B7" w14:textId="77777777" w:rsidR="008A2705" w:rsidRPr="00714875" w:rsidRDefault="00235FBB" w:rsidP="00714875">
      <w:pPr>
        <w:jc w:val="center"/>
        <w:rPr>
          <w:b/>
          <w:sz w:val="28"/>
          <w:szCs w:val="28"/>
          <w:u w:val="single"/>
        </w:rPr>
      </w:pPr>
      <w:r w:rsidRPr="00714875">
        <w:rPr>
          <w:b/>
          <w:sz w:val="28"/>
          <w:szCs w:val="28"/>
          <w:u w:val="single"/>
        </w:rPr>
        <w:t>Rendham Village Hall Chairman’s Report 2021</w:t>
      </w:r>
    </w:p>
    <w:p w14:paraId="5110875D" w14:textId="77777777" w:rsidR="00235FBB" w:rsidRDefault="00235FBB" w:rsidP="00714875">
      <w:pPr>
        <w:jc w:val="both"/>
      </w:pPr>
      <w:r>
        <w:t>RVHMC held its first 2021 meeting on 17</w:t>
      </w:r>
      <w:r w:rsidRPr="00235FBB">
        <w:rPr>
          <w:vertAlign w:val="superscript"/>
        </w:rPr>
        <w:t>th</w:t>
      </w:r>
      <w:r>
        <w:t xml:space="preserve"> May 2021 following the easing of lockdown rules.</w:t>
      </w:r>
    </w:p>
    <w:p w14:paraId="0225EB7B" w14:textId="77777777" w:rsidR="00235FBB" w:rsidRDefault="00235FBB" w:rsidP="00714875">
      <w:pPr>
        <w:jc w:val="both"/>
      </w:pPr>
      <w:r>
        <w:t>Throughout the periods of COVID rest</w:t>
      </w:r>
      <w:r w:rsidR="00762403">
        <w:t>r</w:t>
      </w:r>
      <w:r>
        <w:t xml:space="preserve">ictions, the regular Pilates groups continued to use the hall in full compliance with the imposed legal requirements. Subsequently, as conditions were eased in line with the Government roadmap </w:t>
      </w:r>
      <w:r w:rsidR="00762403">
        <w:t>out of restriction,</w:t>
      </w:r>
      <w:r>
        <w:t xml:space="preserve"> the Rendham Art Group were welcomed back as a user group and have been in regular attendance.</w:t>
      </w:r>
    </w:p>
    <w:p w14:paraId="03C7885B" w14:textId="77777777" w:rsidR="00235FBB" w:rsidRDefault="00235FBB" w:rsidP="00714875">
      <w:pPr>
        <w:jc w:val="both"/>
      </w:pPr>
      <w:r>
        <w:t xml:space="preserve">During the period covered by this report, </w:t>
      </w:r>
      <w:r w:rsidR="00714875">
        <w:t>the</w:t>
      </w:r>
      <w:r>
        <w:t xml:space="preserve"> committee discussed and dealt with the issue of repairs to the chimes of the adjacent church clock. The precise details of the</w:t>
      </w:r>
      <w:r w:rsidR="00762403">
        <w:t>se deliberations are</w:t>
      </w:r>
      <w:r>
        <w:t xml:space="preserve"> fully recorded in the RVHMC meeting m</w:t>
      </w:r>
      <w:r w:rsidR="00714875">
        <w:t xml:space="preserve">inutes </w:t>
      </w:r>
      <w:r>
        <w:t>dated 26</w:t>
      </w:r>
      <w:r w:rsidRPr="00235FBB">
        <w:rPr>
          <w:vertAlign w:val="superscript"/>
        </w:rPr>
        <w:t>th</w:t>
      </w:r>
      <w:r>
        <w:t xml:space="preserve"> July 2021. </w:t>
      </w:r>
      <w:r w:rsidR="009C4BD5">
        <w:t>A report of these discussions and the outcome was sent to the Parish Council as the responsible authority overseeing the repairs.</w:t>
      </w:r>
    </w:p>
    <w:p w14:paraId="18C6C728" w14:textId="77777777" w:rsidR="009C4BD5" w:rsidRDefault="009C4BD5" w:rsidP="00714875">
      <w:pPr>
        <w:jc w:val="both"/>
      </w:pPr>
      <w:r>
        <w:t xml:space="preserve">RVHMC agreed to the </w:t>
      </w:r>
      <w:r w:rsidR="00762403">
        <w:t>updated COVID</w:t>
      </w:r>
      <w:r>
        <w:t xml:space="preserve"> supplement to the standard village hall hiring agreement. This form is now located on the village website for perusal, download and completion by all hirers. Emphasis is placed upon any person wishing to hire the hall for a function that they have a responsibility to play a part in helping to prevent the spread of COVID.</w:t>
      </w:r>
      <w:r w:rsidR="00714875">
        <w:t xml:space="preserve"> In helping to ensure public safety  post pandemic, a responsible person for a user group is reminded of</w:t>
      </w:r>
      <w:r>
        <w:t xml:space="preserve"> the need to exercise due diligence during</w:t>
      </w:r>
      <w:r w:rsidR="00714875">
        <w:t xml:space="preserve"> their period of hire.</w:t>
      </w:r>
    </w:p>
    <w:p w14:paraId="1CD30791" w14:textId="77777777" w:rsidR="00714875" w:rsidRDefault="00714875" w:rsidP="00714875">
      <w:pPr>
        <w:jc w:val="both"/>
      </w:pPr>
      <w:r>
        <w:t>The exterior repairs and repainting of the village hall building was completed in September and in accordance with our previously agreed spend that had been postponed from 2020.</w:t>
      </w:r>
    </w:p>
    <w:p w14:paraId="66D5F930" w14:textId="77777777" w:rsidR="00714875" w:rsidRDefault="00714875" w:rsidP="00714875">
      <w:pPr>
        <w:jc w:val="both"/>
      </w:pPr>
      <w:r>
        <w:t>The Committee remains focussed on their duty as Trustees to ensure that Rendham Village Hall continues to be a safe, clean and viable community amenity.</w:t>
      </w:r>
    </w:p>
    <w:p w14:paraId="39C58EC7" w14:textId="77777777" w:rsidR="00FA02F9" w:rsidRDefault="00FA02F9" w:rsidP="00714875">
      <w:pPr>
        <w:jc w:val="both"/>
      </w:pPr>
      <w:r>
        <w:t xml:space="preserve">In conclusion, due to the COVID pandemic, this chairman’s report and the treasurer’s report to the 2021 AGM does not reflect the precise expenditure that has occurred during the financial year. The delay of relevant meetings during 2020 lockdowns meant that the respective </w:t>
      </w:r>
      <w:r w:rsidR="006F6A87">
        <w:t>reports drifted out of synchronisation i.e. the chairman’s report and treasurer’s report would normally be completed for the period ending 31</w:t>
      </w:r>
      <w:r w:rsidR="006F6A87" w:rsidRPr="006F6A87">
        <w:rPr>
          <w:vertAlign w:val="superscript"/>
        </w:rPr>
        <w:t>st</w:t>
      </w:r>
      <w:r w:rsidR="006F6A87">
        <w:t xml:space="preserve"> March.</w:t>
      </w:r>
      <w:r>
        <w:t xml:space="preserve"> Whilst the accounts </w:t>
      </w:r>
      <w:r w:rsidR="006F6A87">
        <w:t>are up to date and accurately audited, the intention is to bring the accounting and reporting period back into the traditional financial year (1</w:t>
      </w:r>
      <w:r w:rsidR="006F6A87" w:rsidRPr="006F6A87">
        <w:rPr>
          <w:vertAlign w:val="superscript"/>
        </w:rPr>
        <w:t>st</w:t>
      </w:r>
      <w:r w:rsidR="006F6A87">
        <w:t xml:space="preserve"> April to 31</w:t>
      </w:r>
      <w:r w:rsidR="006F6A87" w:rsidRPr="006F6A87">
        <w:rPr>
          <w:vertAlign w:val="superscript"/>
        </w:rPr>
        <w:t>st</w:t>
      </w:r>
      <w:r w:rsidR="006F6A87">
        <w:t xml:space="preserve"> March) in 2022.</w:t>
      </w:r>
    </w:p>
    <w:p w14:paraId="6B032C7A" w14:textId="77777777" w:rsidR="00714875" w:rsidRDefault="00714875">
      <w:r>
        <w:t xml:space="preserve">Denis Moore </w:t>
      </w:r>
    </w:p>
    <w:p w14:paraId="73CE2965" w14:textId="77777777" w:rsidR="00714875" w:rsidRDefault="00714875">
      <w:r>
        <w:t>Chairman October 2021</w:t>
      </w:r>
    </w:p>
    <w:sectPr w:rsidR="00714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BB"/>
    <w:rsid w:val="00235FBB"/>
    <w:rsid w:val="006F6A87"/>
    <w:rsid w:val="00714875"/>
    <w:rsid w:val="00762403"/>
    <w:rsid w:val="00881B1A"/>
    <w:rsid w:val="008A2705"/>
    <w:rsid w:val="009C4BD5"/>
    <w:rsid w:val="00FA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B9C"/>
  <w15:docId w15:val="{37318882-98D8-4BF1-8292-26F5E466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Chris Salmon</cp:lastModifiedBy>
  <cp:revision>2</cp:revision>
  <dcterms:created xsi:type="dcterms:W3CDTF">2021-11-03T18:43:00Z</dcterms:created>
  <dcterms:modified xsi:type="dcterms:W3CDTF">2021-11-03T18:43:00Z</dcterms:modified>
</cp:coreProperties>
</file>